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305">
        <w:rPr>
          <w:rFonts w:ascii="Times New Roman" w:hAnsi="Times New Roman" w:cs="Times New Roman"/>
          <w:sz w:val="24"/>
          <w:szCs w:val="24"/>
        </w:rPr>
        <w:t>Orchowo, dnia 31.05.2019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F105CA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S.0003.6</w:t>
      </w:r>
      <w:r w:rsidR="00020305"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Anna Kosiak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18CC" w:rsidRDefault="00020305" w:rsidP="00F105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b/>
          <w:sz w:val="24"/>
          <w:szCs w:val="24"/>
        </w:rPr>
        <w:t>interpelacji z dnia 25.05.2019 która wpłynęła do Wójta Gminy Orchowo w dniu 28.05.2019</w:t>
      </w:r>
      <w:r w:rsidR="004F18C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B6CA1" w:rsidRDefault="001B6CA1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CC" w:rsidRPr="00F105CA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CA">
        <w:rPr>
          <w:rFonts w:ascii="Times New Roman" w:hAnsi="Times New Roman" w:cs="Times New Roman"/>
          <w:sz w:val="24"/>
          <w:szCs w:val="24"/>
        </w:rPr>
        <w:t>Interpelacja 1</w:t>
      </w:r>
      <w:r w:rsidR="00B27300" w:rsidRPr="00F105CA">
        <w:rPr>
          <w:rFonts w:ascii="Times New Roman" w:hAnsi="Times New Roman" w:cs="Times New Roman"/>
          <w:sz w:val="24"/>
          <w:szCs w:val="24"/>
        </w:rPr>
        <w:t xml:space="preserve">: </w:t>
      </w:r>
      <w:r w:rsidR="00F105CA" w:rsidRPr="00F105CA">
        <w:rPr>
          <w:rFonts w:ascii="Times New Roman" w:hAnsi="Times New Roman" w:cs="Times New Roman"/>
          <w:sz w:val="24"/>
          <w:szCs w:val="24"/>
        </w:rPr>
        <w:t>Jaki jest wynik ekspertyzy w sprawie stanu technicznego wiaduktu kolejowego ( jeżeli taka została przeprowadzona) ?</w:t>
      </w:r>
    </w:p>
    <w:p w:rsid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5CA" w:rsidRPr="001B6CA1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F105CA" w:rsidRPr="001B6CA1">
        <w:rPr>
          <w:rFonts w:ascii="Times New Roman" w:hAnsi="Times New Roman" w:cs="Times New Roman"/>
          <w:b/>
          <w:sz w:val="24"/>
          <w:szCs w:val="24"/>
        </w:rPr>
        <w:t>Aktualnie wykonywany jest przegląd szczegółowy wraz z niezbędnymi badaniami dotyczący wiaduktu w Orchowie znajdującego się w ciągu drogi gminnej przy ul. Kościuszki nad linią kolejową relacji Mogilno-Orchowo, przez firmę LANCER z Bydgoszcz. Termin wykonania zaplanowano na 15 czerwca. Wartość przedmiotowego zamówienia wynosi 2.000,00 zł brutto.</w:t>
      </w:r>
    </w:p>
    <w:p w:rsidR="00F105CA" w:rsidRP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5CA" w:rsidRP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CA">
        <w:rPr>
          <w:rFonts w:ascii="Times New Roman" w:hAnsi="Times New Roman" w:cs="Times New Roman"/>
          <w:sz w:val="24"/>
          <w:szCs w:val="24"/>
        </w:rPr>
        <w:t xml:space="preserve">Interpelacja 2: </w:t>
      </w:r>
      <w:r w:rsidRPr="00F105CA">
        <w:rPr>
          <w:rFonts w:ascii="Times New Roman" w:hAnsi="Times New Roman" w:cs="Times New Roman"/>
          <w:sz w:val="24"/>
          <w:szCs w:val="24"/>
        </w:rPr>
        <w:t>Jakie są realne założenia w sprawie wykonania przez Gminę Orchowo tego bardzo kosztownego remontu?</w:t>
      </w:r>
    </w:p>
    <w:p w:rsidR="00F105CA" w:rsidRP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5CA" w:rsidRPr="001B6CA1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1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Pr="001B6CA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B6CA1">
        <w:rPr>
          <w:rFonts w:ascii="Times New Roman" w:hAnsi="Times New Roman" w:cs="Times New Roman"/>
          <w:b/>
          <w:sz w:val="24"/>
          <w:szCs w:val="24"/>
        </w:rPr>
        <w:t xml:space="preserve">dzień dzisiejszy bez wyników przeglądu szczegółowego </w:t>
      </w:r>
      <w:r w:rsidRPr="001B6CA1">
        <w:rPr>
          <w:rFonts w:ascii="Times New Roman" w:hAnsi="Times New Roman" w:cs="Times New Roman"/>
          <w:b/>
          <w:sz w:val="24"/>
          <w:szCs w:val="24"/>
        </w:rPr>
        <w:t>nie jesteśmy w stanie ocenić dalszych losów tego wiaduktu.</w:t>
      </w:r>
    </w:p>
    <w:p w:rsidR="004F18CC" w:rsidRPr="00F105CA" w:rsidRDefault="004F18CC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5CA" w:rsidRP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CA1">
        <w:rPr>
          <w:rFonts w:ascii="Times New Roman" w:hAnsi="Times New Roman" w:cs="Times New Roman"/>
          <w:sz w:val="24"/>
          <w:szCs w:val="24"/>
        </w:rPr>
        <w:t>Interpelacja 3:</w:t>
      </w:r>
      <w:r w:rsidRPr="00F10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5CA">
        <w:rPr>
          <w:rFonts w:ascii="Times New Roman" w:hAnsi="Times New Roman" w:cs="Times New Roman"/>
          <w:sz w:val="24"/>
          <w:szCs w:val="24"/>
        </w:rPr>
        <w:t>Na jakim etapie w roku bieżącym są działania związane z niewłaściwie naliczonym podatkiem od nieruchomości dla PKP przez Gminę Orchowo? W roku 2018 sprawa ta stanęła w martwym punkcie, dlatego proszę o wyjaśnienie czy Gmina Orchowo od tego czasu podjęła jakieś działania zmierzające w kierunku np. umorzenia tej kwoty ok. 200 tys. zł? Czy ta kwota ulega zmianie co roku, biorąc pod uwagę np. naliczenie odsetek? Czy ze strony PKP  zostały podjęte jakieś działania?</w:t>
      </w:r>
    </w:p>
    <w:p w:rsidR="00F105CA" w:rsidRDefault="00F105CA" w:rsidP="00F10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5CA" w:rsidRPr="001B6CA1" w:rsidRDefault="001B6CA1" w:rsidP="001B6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Odpowiedź: </w:t>
      </w:r>
      <w:r w:rsidR="00F105CA" w:rsidRPr="001B6CA1">
        <w:rPr>
          <w:rFonts w:ascii="Times New Roman" w:hAnsi="Times New Roman" w:cs="Times New Roman"/>
          <w:b/>
          <w:sz w:val="24"/>
          <w:szCs w:val="24"/>
        </w:rPr>
        <w:t xml:space="preserve">Uprzejmie informuję, że  dane wynikające z dokumentów składanych przez podatnika (zarówno osobę fizyczną, jak i osobę prawną) w odniesieniu do poszczególnych podatków lokalnych oraz dane wynikające z akt postępowania podatkowego oraz dokumentacji rachunkowej objęte są tajemnicą skarbową. </w:t>
      </w:r>
      <w:r w:rsidR="00F105CA" w:rsidRPr="001B6CA1">
        <w:rPr>
          <w:rFonts w:ascii="Times New Roman" w:hAnsi="Times New Roman" w:cs="Times New Roman"/>
          <w:b/>
          <w:sz w:val="24"/>
          <w:szCs w:val="24"/>
          <w:u w:val="single"/>
        </w:rPr>
        <w:t>Udostępnianie danych objętych tajemnicą skarbową możliwe jest wyłącznie osobom i  podmiotom wymienionym w przepisach ordynacji podatkowej. Do osób tych nie należy radny.</w:t>
      </w:r>
    </w:p>
    <w:p w:rsidR="00F105CA" w:rsidRPr="001B6CA1" w:rsidRDefault="00F105CA" w:rsidP="00F105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1">
        <w:rPr>
          <w:rFonts w:ascii="Times New Roman" w:hAnsi="Times New Roman" w:cs="Times New Roman"/>
          <w:b/>
          <w:sz w:val="24"/>
          <w:szCs w:val="24"/>
        </w:rPr>
        <w:t>W praktyce, ze względu na ograniczenia związane z tajemnicą skarbową oraz ochroną danych osobowych, prawem do prywatności i innych tajemnic prawem chronionych – radni nie mogą otrzymać szerszych informacji dotyczących osób fizycznych lub przedsiębiorców.</w:t>
      </w:r>
    </w:p>
    <w:p w:rsidR="00F105CA" w:rsidRPr="001B6CA1" w:rsidRDefault="00F105CA" w:rsidP="00F105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CA1">
        <w:rPr>
          <w:rFonts w:ascii="Times New Roman" w:hAnsi="Times New Roman" w:cs="Times New Roman"/>
          <w:b/>
          <w:sz w:val="24"/>
          <w:szCs w:val="24"/>
        </w:rPr>
        <w:t>Na jakiej podstawie sugeruje Pani, iż w 2018 r. sprawa ta stanęła w „martwym punkcie”, skoro indywidualne dane Podatników, a także dane zawarte w aktach postępowania podatkowego objęte są tajemnicą skarbową?</w:t>
      </w:r>
    </w:p>
    <w:p w:rsidR="004F18CC" w:rsidRPr="00E312BD" w:rsidRDefault="004F18CC" w:rsidP="00B27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/>
    <w:sectPr w:rsidR="00EF0F4D" w:rsidSect="001B6CA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083"/>
    <w:multiLevelType w:val="hybridMultilevel"/>
    <w:tmpl w:val="78A27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1E3"/>
    <w:multiLevelType w:val="hybridMultilevel"/>
    <w:tmpl w:val="13E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187D6E"/>
    <w:rsid w:val="00193396"/>
    <w:rsid w:val="001B6CA1"/>
    <w:rsid w:val="00323E9E"/>
    <w:rsid w:val="00407C89"/>
    <w:rsid w:val="004F18CC"/>
    <w:rsid w:val="005162C6"/>
    <w:rsid w:val="005C035A"/>
    <w:rsid w:val="005E101E"/>
    <w:rsid w:val="006316B8"/>
    <w:rsid w:val="006A016B"/>
    <w:rsid w:val="006A3217"/>
    <w:rsid w:val="006D7392"/>
    <w:rsid w:val="006E1C80"/>
    <w:rsid w:val="008338EB"/>
    <w:rsid w:val="00957E0D"/>
    <w:rsid w:val="00986841"/>
    <w:rsid w:val="009957D5"/>
    <w:rsid w:val="009A2C63"/>
    <w:rsid w:val="00AC798F"/>
    <w:rsid w:val="00B27300"/>
    <w:rsid w:val="00BB716E"/>
    <w:rsid w:val="00C12657"/>
    <w:rsid w:val="00C33A09"/>
    <w:rsid w:val="00C67AF1"/>
    <w:rsid w:val="00D7172B"/>
    <w:rsid w:val="00D777B8"/>
    <w:rsid w:val="00D90C62"/>
    <w:rsid w:val="00E312BD"/>
    <w:rsid w:val="00EC0BD2"/>
    <w:rsid w:val="00EF0F4D"/>
    <w:rsid w:val="00F105CA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3</cp:revision>
  <cp:lastPrinted>2019-05-31T10:37:00Z</cp:lastPrinted>
  <dcterms:created xsi:type="dcterms:W3CDTF">2019-05-31T10:39:00Z</dcterms:created>
  <dcterms:modified xsi:type="dcterms:W3CDTF">2019-05-31T10:54:00Z</dcterms:modified>
</cp:coreProperties>
</file>